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50" w:rsidRDefault="00563026">
      <w:pPr>
        <w:jc w:val="center"/>
      </w:pPr>
      <w:bookmarkStart w:id="0" w:name="_GoBack"/>
      <w:bookmarkEnd w:id="0"/>
      <w:r>
        <w:rPr>
          <w:b/>
          <w:bCs/>
          <w:sz w:val="24"/>
        </w:rPr>
        <w:t>Единый номер телефона «Югра-Экологии» 8 800 222 11 86 — звонок бесплатный</w:t>
      </w:r>
    </w:p>
    <w:p w:rsidR="00BF7B50" w:rsidRDefault="00BF7B50">
      <w:pPr>
        <w:jc w:val="center"/>
        <w:rPr>
          <w:b/>
          <w:bCs/>
          <w:sz w:val="24"/>
        </w:rPr>
      </w:pPr>
    </w:p>
    <w:p w:rsidR="00BF7B50" w:rsidRDefault="00563026">
      <w:r>
        <w:rPr>
          <w:sz w:val="24"/>
        </w:rPr>
        <w:tab/>
        <w:t xml:space="preserve">Региональный оператор АО «Югра-Экология» подключил федеральный бесплатный номер </w:t>
      </w:r>
      <w:r>
        <w:rPr>
          <w:b/>
          <w:bCs/>
          <w:sz w:val="24"/>
        </w:rPr>
        <w:t>8 800 222 11 86.</w:t>
      </w:r>
    </w:p>
    <w:p w:rsidR="00BF7B50" w:rsidRDefault="00563026">
      <w:r>
        <w:rPr>
          <w:b/>
          <w:bCs/>
          <w:sz w:val="24"/>
        </w:rPr>
        <w:tab/>
      </w:r>
      <w:r>
        <w:rPr>
          <w:sz w:val="24"/>
        </w:rPr>
        <w:t>Ежедневно, с понедельника по пятницу, 9:00 — 18:00 справочная служба обрабатывает</w:t>
      </w:r>
      <w:r>
        <w:rPr>
          <w:sz w:val="24"/>
        </w:rPr>
        <w:t xml:space="preserve"> более 200 обращений, технически возможно принимать 16 звонков одновременно. Сотрудники могут дать консультацию по вопросам обращения с твердыми коммунальными отходами, принять информацию о несанкционированных свалках или неудовлетворительном качестве оказ</w:t>
      </w:r>
      <w:r>
        <w:rPr>
          <w:sz w:val="24"/>
        </w:rPr>
        <w:t xml:space="preserve">ываемой услуги, или связать с более узким специалистом. Если вы знаете имя или внутренний номер телефона сотрудника АО «Югра-Экология», вас свяжут напрямую. </w:t>
      </w:r>
    </w:p>
    <w:p w:rsidR="00BF7B50" w:rsidRDefault="00563026">
      <w:r>
        <w:rPr>
          <w:sz w:val="24"/>
        </w:rPr>
        <w:tab/>
      </w:r>
      <w:r>
        <w:rPr>
          <w:b/>
          <w:bCs/>
          <w:sz w:val="24"/>
        </w:rPr>
        <w:t>8 800 222 11 86</w:t>
      </w:r>
      <w:r>
        <w:rPr>
          <w:sz w:val="24"/>
        </w:rPr>
        <w:t xml:space="preserve"> — </w:t>
      </w:r>
      <w:proofErr w:type="gramStart"/>
      <w:r>
        <w:rPr>
          <w:sz w:val="24"/>
        </w:rPr>
        <w:t>звонок  по</w:t>
      </w:r>
      <w:proofErr w:type="gramEnd"/>
      <w:r>
        <w:rPr>
          <w:sz w:val="24"/>
        </w:rPr>
        <w:t xml:space="preserve"> России бесплатный.</w:t>
      </w:r>
    </w:p>
    <w:p w:rsidR="00BF7B50" w:rsidRDefault="00563026">
      <w:r>
        <w:rPr>
          <w:sz w:val="24"/>
        </w:rPr>
        <w:tab/>
      </w:r>
    </w:p>
    <w:sectPr w:rsidR="00BF7B5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50"/>
    <w:rsid w:val="00563026"/>
    <w:rsid w:val="00B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52385-48FE-4F89-9A27-A4E72E6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Объект со стрелкой"/>
    <w:basedOn w:val="a"/>
    <w:qFormat/>
  </w:style>
  <w:style w:type="paragraph" w:customStyle="1" w:styleId="a9">
    <w:name w:val="Объект с тенью"/>
    <w:basedOn w:val="a"/>
    <w:qFormat/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c">
    <w:name w:val="Выравнивание текста по ширине"/>
    <w:basedOn w:val="a"/>
    <w:qFormat/>
  </w:style>
  <w:style w:type="paragraph" w:customStyle="1" w:styleId="1">
    <w:name w:val="Заглавие1"/>
    <w:basedOn w:val="a"/>
    <w:qFormat/>
    <w:pPr>
      <w:jc w:val="center"/>
    </w:pPr>
  </w:style>
  <w:style w:type="paragraph" w:customStyle="1" w:styleId="2">
    <w:name w:val="Заглавие2"/>
    <w:basedOn w:val="a"/>
    <w:qFormat/>
    <w:pPr>
      <w:spacing w:before="57" w:after="57"/>
      <w:ind w:right="113"/>
      <w:jc w:val="center"/>
    </w:pPr>
  </w:style>
  <w:style w:type="paragraph" w:customStyle="1" w:styleId="ad">
    <w:name w:val="Размерная линия"/>
    <w:basedOn w:val="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BlankSlideLTHintergrundobjekte">
    <w:name w:val="Blank Slide~LT~Hintergrundobjekte"/>
    <w:qFormat/>
    <w:rPr>
      <w:rFonts w:eastAsia="DejaVu Sans" w:cs="Liberation Sans"/>
      <w:sz w:val="24"/>
    </w:rPr>
  </w:style>
  <w:style w:type="paragraph" w:customStyle="1" w:styleId="BlankSlideLTHintergrund">
    <w:name w:val="Blank Slide~LT~Hintergrund"/>
    <w:qFormat/>
    <w:rPr>
      <w:rFonts w:eastAsia="DejaVu Sans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e">
    <w:name w:val="Объекты фона"/>
    <w:qFormat/>
    <w:rPr>
      <w:rFonts w:eastAsia="DejaVu Sans" w:cs="Liberation Sans"/>
      <w:sz w:val="24"/>
    </w:rPr>
  </w:style>
  <w:style w:type="paragraph" w:customStyle="1" w:styleId="af">
    <w:name w:val="Фон"/>
    <w:qFormat/>
    <w:rPr>
      <w:rFonts w:eastAsia="DejaVu Sans" w:cs="Liberation Sans"/>
      <w:sz w:val="24"/>
    </w:rPr>
  </w:style>
  <w:style w:type="paragraph" w:customStyle="1" w:styleId="af0">
    <w:name w:val="Примечания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10">
    <w:name w:val="Структура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20">
    <w:name w:val="Структура 2"/>
    <w:basedOn w:val="10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Lohit Devanagari" w:eastAsia="DejaVu Sans" w:hAnsi="Lohit Devanagari" w:cs="Liberation Sans"/>
      <w:color w:val="000000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</w:rPr>
  </w:style>
  <w:style w:type="paragraph" w:customStyle="1" w:styleId="LTHintergrundobjekte">
    <w:name w:val="Обычный~LT~Hintergrundobjekte"/>
    <w:qFormat/>
    <w:rPr>
      <w:rFonts w:eastAsia="DejaVu Sans" w:cs="Liberation Sans"/>
      <w:sz w:val="24"/>
    </w:rPr>
  </w:style>
  <w:style w:type="paragraph" w:customStyle="1" w:styleId="LTHintergrund">
    <w:name w:val="Обычный~LT~Hintergrund"/>
    <w:qFormat/>
    <w:rPr>
      <w:rFonts w:eastAsia="DejaVu Sans" w:cs="Liberatio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Нурмухаметова</dc:creator>
  <dc:description/>
  <cp:lastModifiedBy>Альфия Нурмухаметова</cp:lastModifiedBy>
  <cp:revision>2</cp:revision>
  <cp:lastPrinted>2019-02-01T09:23:00Z</cp:lastPrinted>
  <dcterms:created xsi:type="dcterms:W3CDTF">2019-04-03T03:55:00Z</dcterms:created>
  <dcterms:modified xsi:type="dcterms:W3CDTF">2019-04-03T03:55:00Z</dcterms:modified>
  <dc:language>ru-RU</dc:language>
</cp:coreProperties>
</file>